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9" w:rsidRPr="00AA79F9" w:rsidRDefault="00AA79F9" w:rsidP="00AA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F9">
        <w:rPr>
          <w:rFonts w:ascii="Times New Roman" w:eastAsia="Times New Roman" w:hAnsi="Times New Roman" w:cs="Times New Roman"/>
          <w:b/>
          <w:sz w:val="28"/>
          <w:szCs w:val="28"/>
        </w:rPr>
        <w:t>Persistently Dangerous School Policy</w:t>
      </w:r>
    </w:p>
    <w:p w:rsidR="00AA79F9" w:rsidRPr="00A64405" w:rsidRDefault="00AA79F9" w:rsidP="00AA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405">
        <w:rPr>
          <w:rFonts w:ascii="Times New Roman" w:eastAsia="Times New Roman" w:hAnsi="Times New Roman" w:cs="Times New Roman"/>
          <w:b/>
          <w:sz w:val="24"/>
          <w:szCs w:val="24"/>
        </w:rPr>
        <w:t>Policy TA5108</w:t>
      </w:r>
    </w:p>
    <w:p w:rsidR="00A64405" w:rsidRPr="00A64405" w:rsidRDefault="00A64405" w:rsidP="00AA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405">
        <w:rPr>
          <w:rFonts w:ascii="Times New Roman" w:eastAsia="Times New Roman" w:hAnsi="Times New Roman" w:cs="Times New Roman"/>
          <w:b/>
          <w:sz w:val="24"/>
          <w:szCs w:val="24"/>
        </w:rPr>
        <w:t>Board Approved 10-8-15</w:t>
      </w:r>
      <w:bookmarkStart w:id="0" w:name="_GoBack"/>
      <w:bookmarkEnd w:id="0"/>
    </w:p>
    <w:p w:rsidR="00AA79F9" w:rsidRDefault="00AA79F9" w:rsidP="00AA79F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A79F9" w:rsidRPr="00AA79F9" w:rsidRDefault="00391BD6" w:rsidP="00AA79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the event Timpanogos Academy is classified as a persistently dangerous school, </w:t>
      </w:r>
      <w:r w:rsidR="00AA79F9" w:rsidRPr="00AA79F9">
        <w:rPr>
          <w:rFonts w:ascii="Arial" w:eastAsia="Times New Roman" w:hAnsi="Arial" w:cs="Arial"/>
          <w:sz w:val="24"/>
          <w:szCs w:val="24"/>
        </w:rPr>
        <w:t xml:space="preserve">Parents and/or legal guardians shall have the right to transfer their child </w:t>
      </w:r>
      <w:r w:rsidR="00AA79F9">
        <w:rPr>
          <w:rFonts w:ascii="Arial" w:eastAsia="Times New Roman" w:hAnsi="Arial" w:cs="Arial"/>
          <w:sz w:val="24"/>
          <w:szCs w:val="24"/>
        </w:rPr>
        <w:t>according to Utah Code R277-483.</w:t>
      </w:r>
    </w:p>
    <w:p w:rsidR="000636F1" w:rsidRDefault="000636F1"/>
    <w:sectPr w:rsidR="0006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9"/>
    <w:rsid w:val="000636F1"/>
    <w:rsid w:val="00391BD6"/>
    <w:rsid w:val="005B3FD5"/>
    <w:rsid w:val="00A64405"/>
    <w:rsid w:val="00A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Timpanogos Academy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Porter</dc:creator>
  <cp:lastModifiedBy>Timp</cp:lastModifiedBy>
  <cp:revision>2</cp:revision>
  <cp:lastPrinted>2015-09-21T21:42:00Z</cp:lastPrinted>
  <dcterms:created xsi:type="dcterms:W3CDTF">2015-11-10T16:35:00Z</dcterms:created>
  <dcterms:modified xsi:type="dcterms:W3CDTF">2015-11-10T16:35:00Z</dcterms:modified>
</cp:coreProperties>
</file>